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13BE3" w14:textId="77777777" w:rsidR="00C71C6B" w:rsidRPr="0014012B" w:rsidRDefault="0000479C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EELNÕU</w:t>
      </w:r>
    </w:p>
    <w:p w14:paraId="7EA33F97" w14:textId="77777777" w:rsidR="00C71C6B" w:rsidRPr="0014012B" w:rsidRDefault="0000479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TÕRVA VALLAVOLIKOGU</w:t>
      </w:r>
    </w:p>
    <w:p w14:paraId="6B52670F" w14:textId="77777777" w:rsidR="00B80699" w:rsidRDefault="00B8069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CB72AC" w14:textId="77777777" w:rsidR="00C71C6B" w:rsidRPr="0014012B" w:rsidRDefault="0000479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 Ä Ä R U S</w:t>
      </w:r>
    </w:p>
    <w:p w14:paraId="53488B41" w14:textId="77777777" w:rsidR="00B80699" w:rsidRDefault="00B8069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133088" w14:textId="77777777" w:rsidR="00B80699" w:rsidRDefault="00B8069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FB2333" w14:textId="77777777" w:rsidR="00C71C6B" w:rsidRPr="0014012B" w:rsidRDefault="0000479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Tõrva                                                                             </w:t>
      </w:r>
    </w:p>
    <w:p w14:paraId="678238E3" w14:textId="52D65808" w:rsidR="00C71C6B" w:rsidRPr="0014012B" w:rsidRDefault="00B80699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16.jaanuar 2018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479C"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nr </w:t>
      </w:r>
      <w:proofErr w:type="spellStart"/>
      <w:r w:rsidR="0000479C"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……</w:t>
      </w:r>
      <w:proofErr w:type="spellEnd"/>
      <w:r w:rsidR="0000479C"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..</w:t>
      </w:r>
    </w:p>
    <w:p w14:paraId="09CD42BF" w14:textId="77777777" w:rsidR="00C71C6B" w:rsidRPr="0014012B" w:rsidRDefault="0000479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FBF9E2" w14:textId="77777777" w:rsidR="00B80699" w:rsidRDefault="00B80699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864A8B" w14:textId="2ED4DCFA" w:rsidR="00823F71" w:rsidRPr="00DA5013" w:rsidRDefault="00DA5013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A50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Tõrva valla noortevolikogu põhimäärus</w:t>
      </w:r>
    </w:p>
    <w:p w14:paraId="2E5FDE03" w14:textId="77777777" w:rsidR="00DA5013" w:rsidRPr="0014012B" w:rsidRDefault="00DA501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E66FF8" w14:textId="77777777" w:rsidR="00C71C6B" w:rsidRPr="0014012B" w:rsidRDefault="0000479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Määrus kehtestatakse kohaliku omavalitsuse korralduse seaduse § 6 lõike 1 ning noorsootöö seaduse § 8 lõike 4 ja § 9 alusel.</w:t>
      </w:r>
    </w:p>
    <w:p w14:paraId="67623CC8" w14:textId="77777777" w:rsidR="00C71C6B" w:rsidRPr="0014012B" w:rsidRDefault="00C71C6B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C2ADA2" w14:textId="77777777" w:rsidR="00823F71" w:rsidRPr="0014012B" w:rsidRDefault="00823F71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D8BE5AF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  Üldosa</w:t>
      </w:r>
    </w:p>
    <w:p w14:paraId="0AF74F82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(1) Käesoleva põhimäärusega sätestatakse Tõrva valla noortevolikogu (edaspidi </w:t>
      </w:r>
      <w:r w:rsidRPr="001401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noortevolikogu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) valimise ja toetamise kord ning tegevuse alused.</w:t>
      </w:r>
    </w:p>
    <w:p w14:paraId="4CB1D50A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Noortevolikogu on valla noorte esinduskogu.</w:t>
      </w:r>
    </w:p>
    <w:p w14:paraId="5D46BDEB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(3) Noortevolikogu tegevus rajaneb demokraatia põhimõttel, liikmete omaalgatusel ja ühistegevusel.</w:t>
      </w:r>
    </w:p>
    <w:p w14:paraId="7DF0BFAD" w14:textId="01A87BDC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(4) Noortevolikogu lähtub oma töös Ees</w:t>
      </w:r>
      <w:r w:rsidR="00165E9C">
        <w:rPr>
          <w:rFonts w:ascii="Times New Roman" w:eastAsia="Times New Roman" w:hAnsi="Times New Roman" w:cs="Times New Roman"/>
          <w:color w:val="auto"/>
          <w:sz w:val="24"/>
          <w:szCs w:val="24"/>
        </w:rPr>
        <w:t>ti Vabariigi seadustest, Tõrva V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allavolikogu ja -valitsuse õigusaktidest ning käesolevast põhimäärusest.</w:t>
      </w:r>
    </w:p>
    <w:p w14:paraId="17F651DA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(5) Käesolevas määruses käsitletakse noorena 7-26 aastast isikut, kes elab rahvastikuregistri andmete alusel Tõrva vallas.</w:t>
      </w:r>
    </w:p>
    <w:p w14:paraId="5FAED15D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(6) Noortevolikogu on 19. oktoobril 2010 loodud Tõrva linna noortevolikogu õigusjärglane.</w:t>
      </w:r>
    </w:p>
    <w:p w14:paraId="50A2CD54" w14:textId="77777777" w:rsidR="00C71C6B" w:rsidRPr="0014012B" w:rsidRDefault="00C71C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ABE29D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2.  Tegevusvaldkonnad ja eesmärgid</w:t>
      </w:r>
    </w:p>
    <w:p w14:paraId="2D21655F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(1) Noortevolikogu tegevuse eesmärgiks on noorte huvide kaitsmine ja noorte esindamine vallas, noorte kaasamine otsustusprotsessidesse, viia läbi üle vallalisi noorteüritusi ja omaalgatuslike projekte.</w:t>
      </w:r>
    </w:p>
    <w:p w14:paraId="753ABA29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Noortevolikogu tegeleb Tõrva valla noorte seisukohtade väljaselgitamisega valla elu suhtes ning nende seisukohtade esitamisega noorsootöötajatele, vallavolikogule või vallavalitsusele.</w:t>
      </w:r>
    </w:p>
    <w:p w14:paraId="6904B020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(3) Noortevolikogule suunavad volikogu kompetentsi kuuluvaid küsimusi läbivaatamiseks noorsootöötaja, vallavolikogu, vallavalitsus, vallavolikogu esimees</w:t>
      </w:r>
      <w:r w:rsidR="001226E8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1226E8" w:rsidRPr="0014012B">
        <w:rPr>
          <w:rFonts w:ascii="Times New Roman" w:hAnsi="Times New Roman" w:cs="Times New Roman"/>
          <w:color w:val="auto"/>
          <w:sz w:val="24"/>
          <w:szCs w:val="24"/>
          <w:highlight w:val="white"/>
        </w:rPr>
        <w:t>Ettepanekuid päevakorra osas võivad teha ka vähemalt kaks Tõrva valla noort.</w:t>
      </w:r>
    </w:p>
    <w:p w14:paraId="73E5B7EE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(4) Noortevolikogu vaatab läbi tema liikmete poolt tõstatatud või talle läbivaatamiseks suunatud valla elu puudutavaid küsimusi ning esitab noorsootöötajatele, vallavolikogule või -valitsusele omapoolsed ettepanekud.</w:t>
      </w:r>
    </w:p>
    <w:p w14:paraId="4ECE0C69" w14:textId="77777777" w:rsidR="00C71C6B" w:rsidRPr="0014012B" w:rsidRDefault="00C71C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BF0829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3.  Valimiskord</w:t>
      </w:r>
    </w:p>
    <w:p w14:paraId="28A8FBF1" w14:textId="47C4D880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(1) Noortevolikogusse kandideerimis</w:t>
      </w:r>
      <w:r w:rsidR="000165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õigus on rahvastikuregistri andmete alusel Tõrva valla territooriumil elavatel noortel vanuses 14 - 26 aastat.</w:t>
      </w:r>
      <w:r w:rsidR="0014012B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Kandidaadil on õigus kandideerida kas üksikkandidaadina või valimispundis.</w:t>
      </w:r>
    </w:p>
    <w:p w14:paraId="75D6075E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Hääletamisõigus on rahvastikuregistri andmete alusel Tõrva valla territooriumil elavatel noortel vanuses 12 – 26 eluaastat.</w:t>
      </w:r>
    </w:p>
    <w:p w14:paraId="2EE5918B" w14:textId="53F4958B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(3) Valimised toim</w:t>
      </w:r>
      <w:r w:rsidR="00B747C2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uvad enne kahe aasta möödumist </w:t>
      </w:r>
      <w:r w:rsidR="008270CF"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eelmise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noortevolikogu koosseisu valimisest. Valimised kuulutab välja noortevolikogu oma otsusega.</w:t>
      </w:r>
    </w:p>
    <w:p w14:paraId="380D46A8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(4) Valimiste läbiviimiseks moodustab noortevolikogu valimiskomisjoni ja määrab selle esimehe, kelle ülesandeks on läbi viia noortevolikogu valimised. Täpsemad ülesanded ja valimistoimingud kehtestab noortevolikogu.</w:t>
      </w:r>
    </w:p>
    <w:p w14:paraId="705C679B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(5) Valimiste läbiviimiseks moodustatakse valimisjaoskonnad noortevolikogu otsusega.  </w:t>
      </w:r>
    </w:p>
    <w:p w14:paraId="1F66BC65" w14:textId="3DF43D01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DA5013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Noortevolikogu liikmete arvu kehtestab noortevolikogu oma otsusega järgmisele koosseisule, </w:t>
      </w:r>
      <w:r w:rsidR="00683D60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mis ei või olla väiksem kui 11 liiget</w:t>
      </w:r>
      <w:r w:rsidR="000165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</w:t>
      </w:r>
      <w:r w:rsidR="00B747C2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mitte rohkem kui 21</w:t>
      </w:r>
      <w:r w:rsidR="000165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liiget</w:t>
      </w:r>
      <w:r w:rsidR="00683D60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35627F0" w14:textId="77777777" w:rsidR="00C71C6B" w:rsidRPr="0014012B" w:rsidRDefault="00C71C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46F355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4. Valimispunt</w:t>
      </w:r>
    </w:p>
    <w:p w14:paraId="4BF1F937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2A64838" w14:textId="3BAD846B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(1) Valimispunt on kandideerimisõiguslike noorte moodustatud valimisnimekiri, milles kandideerib vähemalt 2 kandidaati. </w:t>
      </w:r>
    </w:p>
    <w:p w14:paraId="44941A57" w14:textId="0ABDC2DC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(2) Valimispundi registreerimiseks tuleb esitada valimiskomisjoni poolt kinnitatud avaldusvorm valimiskomisjoni poolt määratud tähtajaks valimiskomisjonile. </w:t>
      </w:r>
    </w:p>
    <w:p w14:paraId="00C34304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(3) Valimispundi nimi ei või olla ebaesteetiline ega eksitav. Eelmistel valimistel kandideerinud valimispundi nime võib kasutada ainult juhul, kui üle poolte eelmise valimispundis kandideerijatest kandideerib ka uues valimispundis.</w:t>
      </w:r>
    </w:p>
    <w:p w14:paraId="5DEEA7E6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7AC0C48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5. Valimistulemuste kindlakstegemine</w:t>
      </w:r>
    </w:p>
    <w:p w14:paraId="0E5FF06A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03EC5D4" w14:textId="2CE91810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(1) Noortevolikogu liikmete mandaadid jaotatakse valimisnimekirjade ja üksikkandidaatide vahel, kes kogusid vähemalt 3% häältest. </w:t>
      </w:r>
    </w:p>
    <w:p w14:paraId="0164EA22" w14:textId="366088E2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Valimispuntides kandideerivad kandidaadid reastatakse va</w:t>
      </w:r>
      <w:r w:rsidR="00AD10EA">
        <w:rPr>
          <w:rFonts w:ascii="Times New Roman" w:eastAsia="Times New Roman" w:hAnsi="Times New Roman" w:cs="Times New Roman"/>
          <w:color w:val="auto"/>
          <w:sz w:val="24"/>
          <w:szCs w:val="24"/>
        </w:rPr>
        <w:t>stavalt saadud häälte arvule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Võrdsete häälte korral paigutatakse nimekirjas ettepoole kandidaat, kes paiknes nimekirjas tagapool. </w:t>
      </w:r>
    </w:p>
    <w:p w14:paraId="45D11806" w14:textId="71A3976B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(3) Mandaadid jaotatakse </w:t>
      </w:r>
      <w:proofErr w:type="spellStart"/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d’Hondti</w:t>
      </w:r>
      <w:proofErr w:type="spellEnd"/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jagajate meetodil jagajate jadadega 1, 2, 3, 4 jne, mille tulemusel saadakse võrdlusarv. Kui kahe või enama üksikkandidaadi või valimispundi võrdlusarv on sama, on eespool valimisnimekirjas tagapool olnud üksikkandidaat või valimispunt. </w:t>
      </w:r>
    </w:p>
    <w:p w14:paraId="0F4F71F6" w14:textId="2BF4E280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(4) Pärast võrdlusarvude jagamist kandidaatidele, reastatakse kandidaadid suurima võrdlusarvu põhjal ümber. Valituks osutuvad suurima võrdlusarvuga kandidaadid vastavalt mandaatide arvule. </w:t>
      </w:r>
    </w:p>
    <w:p w14:paraId="75D3A795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(5) Valimiskomisjon registreerib valituks osutunud kandidaadid ning kinnitab asendusliikmete nimekirja. Valimispuntide asendusliikmed on valimispundis vastavalt häälte arvule valituks mitte osutunud liikmed. Üksikkandidaatide asendusliikmed on võrd</w:t>
      </w:r>
      <w:r w:rsidR="00511AAA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usarvu põhjal järgmised valituks mitte osutunud liikmed.</w:t>
      </w:r>
    </w:p>
    <w:p w14:paraId="53D0F3D4" w14:textId="77777777" w:rsidR="00C71C6B" w:rsidRPr="0014012B" w:rsidRDefault="0000479C" w:rsidP="00823F71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26F571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6.  Noortevolikogu õigused ja kohustused</w:t>
      </w:r>
    </w:p>
    <w:p w14:paraId="7BA2B954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(1) Oma eesmärkide saavutamiseks on noortevolikogul õigus:</w:t>
      </w:r>
    </w:p>
    <w:p w14:paraId="2CACBE15" w14:textId="77777777" w:rsidR="00C71C6B" w:rsidRPr="0014012B" w:rsidRDefault="0000479C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1) osaleda vallaelu korraldamisel;</w:t>
      </w:r>
    </w:p>
    <w:p w14:paraId="7A04FB20" w14:textId="4CE4507D" w:rsidR="00C71C6B" w:rsidRPr="0014012B" w:rsidRDefault="00AD10EA">
      <w:pPr>
        <w:ind w:left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2) esitada vallavolikogule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-valitsusele kindlaks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määratud korras omapoolseid arvamusi ja soovitusi;</w:t>
      </w:r>
    </w:p>
    <w:p w14:paraId="2C22F01D" w14:textId="77777777" w:rsidR="00C71C6B" w:rsidRPr="0014012B" w:rsidRDefault="0000479C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3) kaitsta valla noorte huve.</w:t>
      </w:r>
    </w:p>
    <w:p w14:paraId="53625B2E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Noortevolikogu otsused on vallavolikogu ja -valitsuse jaoks soovitusliku iseloomuga.</w:t>
      </w:r>
    </w:p>
    <w:p w14:paraId="7F50DAF5" w14:textId="43A80508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(3)</w:t>
      </w:r>
      <w:r w:rsidR="0014012B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Noortevolikogul on õigus oma eesmärkide realiseerimiseks kaasata oma tegevusse spetsialiste, korraldada küsitlusi ja tellida ekspertiise selleks eraldatud vahendite alusel.</w:t>
      </w:r>
    </w:p>
    <w:p w14:paraId="5BECF4BE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(4) Noortevolikogul on õigus nõuda nende pädevusse kuuluvate küsimuste suunamist arutamiseks enne küsimuste läbivaatamist vallavolikogus ja -valitsuses.</w:t>
      </w:r>
    </w:p>
    <w:p w14:paraId="2C761416" w14:textId="22E9B6D5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50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(5) Noortevolikogul on õigus vallavolikogu ja -valitsuse ees </w:t>
      </w:r>
      <w:r w:rsidR="00DA5013" w:rsidRPr="00DA5013">
        <w:rPr>
          <w:rFonts w:ascii="Times New Roman" w:eastAsia="Times New Roman" w:hAnsi="Times New Roman" w:cs="Times New Roman"/>
          <w:color w:val="auto"/>
          <w:sz w:val="24"/>
          <w:szCs w:val="24"/>
        </w:rPr>
        <w:t>vaidlustada</w:t>
      </w:r>
      <w:r w:rsidRPr="00DA50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vallavolikogu ja – valitsuse õigusakte juhul, kui nendes ei ole arvestatud nende seisukohtadega.</w:t>
      </w:r>
    </w:p>
    <w:p w14:paraId="48ED5B85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(6) Noortevolikogul on õigus saada igakülgset informatsiooni vallavolikogu ja</w:t>
      </w:r>
      <w:r w:rsidR="006D55D9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-valitsuse eelnõude kohta valla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volikogu ja -valitsuse liikmetelt.</w:t>
      </w:r>
    </w:p>
    <w:p w14:paraId="54DCDAC0" w14:textId="73940112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(7) Noortevolikogul on õigus algatada ü</w:t>
      </w:r>
      <w:r w:rsidR="00683D60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le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vallalisi noorteüritusi.</w:t>
      </w:r>
    </w:p>
    <w:p w14:paraId="37C0E4FF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(8) Noortevolikogul on õigus algatada heategevuslikke üritusi, millest saadavad tulud lähevad noorte olukorra parandamiseks vallas.</w:t>
      </w:r>
    </w:p>
    <w:p w14:paraId="7E1DDE07" w14:textId="2110036C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(9) Oma eesmärkide saavutamiseks on noo</w:t>
      </w:r>
      <w:r w:rsidR="0014012B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tevolikogul kohustus arvestada valla noorte soovide ja ettepanekutega.</w:t>
      </w:r>
    </w:p>
    <w:p w14:paraId="5ADBB91D" w14:textId="77777777" w:rsidR="00C71C6B" w:rsidRPr="0014012B" w:rsidRDefault="00C71C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597011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7.  Noortevolikogu liige</w:t>
      </w:r>
    </w:p>
    <w:p w14:paraId="142D108C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(1) Noortevolikogu liige (edaspidi </w:t>
      </w:r>
      <w:r w:rsidRPr="001401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liige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) on isik, kes on valitud noortevolikogu valimistel noorte esindajaks noortevolikogus.</w:t>
      </w:r>
    </w:p>
    <w:p w14:paraId="1FE09291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Liikme volitused algavad peale valimiskomisjoni vastavat otsust.</w:t>
      </w:r>
    </w:p>
    <w:p w14:paraId="05639800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(3) Noortevolikogu asendusliige (edaspidi </w:t>
      </w:r>
      <w:r w:rsidRPr="001401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asendusliige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) on isik, kes ei osutunud noortevolikogu valimistel valituks.</w:t>
      </w:r>
    </w:p>
    <w:p w14:paraId="58CAEAE0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(4) Asendusliige asub liikme asemele valimiskomisjoni sätestatud järjekorra alusel vastavalt häälte arvule, kui liikme volitused on peatunud või lõppenud. Asendusliikme volitused algavad peale valimiskomisjoni otsust.</w:t>
      </w:r>
    </w:p>
    <w:p w14:paraId="7BA17A06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(5) Liikme volituste taastumisel lõpevad viimasena asendama asunud volitused liikmena peale valimiskomisjoni otsust.</w:t>
      </w:r>
    </w:p>
    <w:p w14:paraId="7CD33289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(6) Liikme volitused lõpevad:</w:t>
      </w:r>
    </w:p>
    <w:p w14:paraId="4D46A36F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1) peale uue noortevolikogu koosseisu liikmete ametisse asumist;</w:t>
      </w:r>
    </w:p>
    <w:p w14:paraId="29F8C84B" w14:textId="654B2E9C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2) tema vabatahtlikul tagasiastu</w:t>
      </w:r>
      <w:r w:rsidR="00DA5013">
        <w:rPr>
          <w:rFonts w:ascii="Times New Roman" w:eastAsia="Times New Roman" w:hAnsi="Times New Roman" w:cs="Times New Roman"/>
          <w:color w:val="auto"/>
          <w:sz w:val="24"/>
          <w:szCs w:val="24"/>
        </w:rPr>
        <w:t>misel kirjaliku avalduse alusel.</w:t>
      </w:r>
    </w:p>
    <w:p w14:paraId="5E45E004" w14:textId="53979368" w:rsidR="00C71C6B" w:rsidRPr="0014012B" w:rsidRDefault="00DA501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(7) Liikme volitused peatuvad:</w:t>
      </w:r>
    </w:p>
    <w:p w14:paraId="39AFE49A" w14:textId="2068B526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1) k</w:t>
      </w:r>
      <w:r w:rsidR="00C26938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olmelt järjestikuselt istungilt 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puudumise tõttu;</w:t>
      </w:r>
    </w:p>
    <w:p w14:paraId="2BE1B80C" w14:textId="77777777" w:rsidR="00C71C6B" w:rsidRPr="0014012B" w:rsidRDefault="0000479C">
      <w:pPr>
        <w:ind w:left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2) tema vabatahtlikul volituste peatumisel kirjaliku avalduse alusel, kuid mitte lühemaks perioodiks kui 30 päeva;</w:t>
      </w:r>
    </w:p>
    <w:p w14:paraId="0D5E5E82" w14:textId="77777777" w:rsidR="00C71C6B" w:rsidRPr="0014012B" w:rsidRDefault="0000479C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3) kaitseväeteenistuses osalemisel;</w:t>
      </w:r>
    </w:p>
    <w:p w14:paraId="785C52E7" w14:textId="07D68929" w:rsidR="00C71C6B" w:rsidRPr="0014012B" w:rsidRDefault="00165E9C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4) Tõrva V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allavolikogu või -valitsuse liikmeks oleku ajal.</w:t>
      </w:r>
    </w:p>
    <w:p w14:paraId="08E5522C" w14:textId="77777777" w:rsidR="00C71C6B" w:rsidRPr="0014012B" w:rsidRDefault="00C71C6B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8E04F9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8.  Töökorraldus</w:t>
      </w:r>
    </w:p>
    <w:p w14:paraId="4361BDFE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(1) Noortevolikogu töövormiks on koosolekud, mis toimuvad vastavalt vajadusele, kuid mitte harvem kui kord kvartalis.</w:t>
      </w:r>
    </w:p>
    <w:p w14:paraId="17C28494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Erakorraline koosolek kutsutakse kokku esimehe ettepanekul või kui seda soovib 2/3 noortevolikogu liikmetest.</w:t>
      </w:r>
    </w:p>
    <w:p w14:paraId="1C64EA4C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(3) Noortevolikogu koosolekud protokollitakse.</w:t>
      </w:r>
    </w:p>
    <w:p w14:paraId="667D38DA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(4) Noortevolikogu registreerib oma dokumendid valla dokumendiregistris.</w:t>
      </w:r>
    </w:p>
    <w:p w14:paraId="6CFAFBD4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(5) Noortevolikogu koosolek on otsustusvõimeline, kui sellest võtab osa üle poole koosseisust.</w:t>
      </w:r>
    </w:p>
    <w:p w14:paraId="739BDEC9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(6) Noortevolikogu võtab vastu otsuseid ning esitab ettepanekuid lihthäälteenamusega.</w:t>
      </w:r>
    </w:p>
    <w:p w14:paraId="3DBEBF14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(7) Noortevolikogu koosolekul võib osaleda külalisi, eksperte ja ametnikke vastavalt arutusel oleva küsimuse sisule.</w:t>
      </w:r>
    </w:p>
    <w:p w14:paraId="59B5380F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(8) Noortevolikogu tegevust juhib noortevolikogu esimees. Noortevolikogu esimees:</w:t>
      </w:r>
    </w:p>
    <w:p w14:paraId="18347077" w14:textId="77777777" w:rsidR="00C71C6B" w:rsidRPr="0014012B" w:rsidRDefault="0000479C">
      <w:pPr>
        <w:ind w:left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1) juhib koosolekuid</w:t>
      </w:r>
      <w:r w:rsidR="006D55D9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 valmistab ette koosoleku päevakorra;</w:t>
      </w:r>
    </w:p>
    <w:p w14:paraId="2ECB56FB" w14:textId="77777777" w:rsidR="00C71C6B" w:rsidRPr="0014012B" w:rsidRDefault="0000479C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2) koordineerib noortevolikogu tööd</w:t>
      </w:r>
      <w:r w:rsidR="006D55D9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9D4952E" w14:textId="50D9F3CC" w:rsidR="00C71C6B" w:rsidRPr="0014012B" w:rsidRDefault="0000479C">
      <w:pPr>
        <w:ind w:left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3) kannab ette noortevol</w:t>
      </w:r>
      <w:r w:rsidR="00165E9C">
        <w:rPr>
          <w:rFonts w:ascii="Times New Roman" w:eastAsia="Times New Roman" w:hAnsi="Times New Roman" w:cs="Times New Roman"/>
          <w:color w:val="auto"/>
          <w:sz w:val="24"/>
          <w:szCs w:val="24"/>
        </w:rPr>
        <w:t>ikogu otsused ja eelnõud Tõrva V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allavolikogus, kui noortevolikogu ei ole otsustanud teisiti.</w:t>
      </w:r>
    </w:p>
    <w:p w14:paraId="7B6BCFD0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(9) Noortevolikogu aseesimees täidab noortevolikogu esimehe kirjalikul delegeerimisel ajutiselt noortevolikogu esimehe ülesandeid.</w:t>
      </w:r>
    </w:p>
    <w:p w14:paraId="7210510D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(10) Esimehe ja aseesimehe ennetähtaegne vabastamine toimub, kui:</w:t>
      </w:r>
    </w:p>
    <w:p w14:paraId="77024E8A" w14:textId="77777777" w:rsidR="00C71C6B" w:rsidRPr="0014012B" w:rsidRDefault="0000479C">
      <w:pPr>
        <w:ind w:left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1) esimees või aseesimees ei ole võimeline noortevolikogu tööd juhtima oma vähese aktiivsuse, tervisliku seisundi või muu olulise põhjuse tõttu;</w:t>
      </w:r>
    </w:p>
    <w:p w14:paraId="2E8BF6D9" w14:textId="77777777" w:rsidR="00C71C6B" w:rsidRPr="0014012B" w:rsidRDefault="0000479C">
      <w:pPr>
        <w:ind w:left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2) esimehe või aseesimehe tegevus ei vasta noortevolikogu põhimäärusele, rikub või ei arvesta noortevolikogu volitusi või ei täida kohaliku omavalitsusega sõlmitud kokkuleppeid;</w:t>
      </w:r>
    </w:p>
    <w:p w14:paraId="4A89C044" w14:textId="77777777" w:rsidR="00C71C6B" w:rsidRPr="0014012B" w:rsidRDefault="0000479C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3) esimehe või aseesimehe tegevus kahjustab noortevolikogu mainet.</w:t>
      </w:r>
    </w:p>
    <w:p w14:paraId="21A1DDF3" w14:textId="6A0C9A9A" w:rsidR="006D55D9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(11) </w:t>
      </w:r>
      <w:r w:rsidR="00683D60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Esimehe ja aseesimehe e</w:t>
      </w:r>
      <w:r w:rsidR="006D55D9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nnetähtaegne vabastamine:</w:t>
      </w:r>
    </w:p>
    <w:p w14:paraId="59CC86AC" w14:textId="5B49DC1D" w:rsidR="00C71C6B" w:rsidRPr="0014012B" w:rsidRDefault="00683D60" w:rsidP="006D55D9">
      <w:pPr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r w:rsidR="006D55D9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ennetähtaegseks vabastamiseks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esitatakse vähemalt 1/3 liikme poo</w:t>
      </w:r>
      <w:r w:rsidR="006D55D9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lt allkirjastatud ja vabastamist põhjendav avaldus;</w:t>
      </w:r>
    </w:p>
    <w:p w14:paraId="165754B2" w14:textId="77777777" w:rsidR="006D55D9" w:rsidRPr="0014012B" w:rsidRDefault="00F3749C" w:rsidP="006D55D9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 xml:space="preserve">) avaldus võetakse järgmise koosoleku päevakorda esimese päevakorrapunktina. Koosolek peab toimuma 30 päeva jooksul alates avalduse esitamisest; </w:t>
      </w:r>
    </w:p>
    <w:p w14:paraId="2F58ECD5" w14:textId="77777777" w:rsidR="006D55D9" w:rsidRPr="0014012B" w:rsidRDefault="00F3749C" w:rsidP="006D55D9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 xml:space="preserve">) isikul, kellele vastu on avaldus esitatud, on õigus kuni viie minutilisele sõnavõtule; </w:t>
      </w:r>
    </w:p>
    <w:p w14:paraId="01827BC1" w14:textId="18A7E3B3" w:rsidR="006D55D9" w:rsidRPr="0014012B" w:rsidRDefault="00F3749C" w:rsidP="006D55D9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 xml:space="preserve">) vajalik </w:t>
      </w:r>
      <w:r w:rsidR="00683D60" w:rsidRPr="0014012B">
        <w:rPr>
          <w:rFonts w:ascii="Times New Roman" w:hAnsi="Times New Roman" w:cs="Times New Roman"/>
          <w:color w:val="auto"/>
          <w:sz w:val="24"/>
          <w:szCs w:val="24"/>
        </w:rPr>
        <w:t>on koosseisu poolthäälteenamus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05D23C76" w14:textId="03717C66" w:rsidR="006D55D9" w:rsidRPr="0014012B" w:rsidRDefault="00F3749C" w:rsidP="006D55D9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 xml:space="preserve">) ennetähtaegse vabastamise õnnestumise korral valitakse samal koosolekul tagandatud </w:t>
      </w:r>
      <w:r w:rsidR="00683D60" w:rsidRPr="0014012B">
        <w:rPr>
          <w:rFonts w:ascii="Times New Roman" w:hAnsi="Times New Roman" w:cs="Times New Roman"/>
          <w:color w:val="auto"/>
          <w:sz w:val="24"/>
          <w:szCs w:val="24"/>
        </w:rPr>
        <w:t>isiku asemele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 xml:space="preserve"> uus; </w:t>
      </w:r>
    </w:p>
    <w:p w14:paraId="6D6627D3" w14:textId="77777777" w:rsidR="006D55D9" w:rsidRPr="0014012B" w:rsidRDefault="00F3749C" w:rsidP="006D55D9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6D55D9" w:rsidRPr="0014012B">
        <w:rPr>
          <w:rFonts w:ascii="Times New Roman" w:hAnsi="Times New Roman" w:cs="Times New Roman"/>
          <w:color w:val="auto"/>
          <w:sz w:val="24"/>
          <w:szCs w:val="24"/>
        </w:rPr>
        <w:t>) ebaõnnestunud vabastamise korral ei tohi uut avaldust samale isikule esitada 3 kuu jooksul.</w:t>
      </w:r>
    </w:p>
    <w:p w14:paraId="0312AE65" w14:textId="33BE0C21" w:rsidR="00C71C6B" w:rsidRPr="0014012B" w:rsidRDefault="006D55D9" w:rsidP="006D55D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</w:t>
      </w:r>
      <w:r w:rsidR="00F374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) Noortevolikogul on õigus oma töö paremaks korraldamiseks määrata ametisse muid vabatahtlikke.</w:t>
      </w:r>
    </w:p>
    <w:p w14:paraId="7EB8F9BB" w14:textId="77777777" w:rsidR="00C71C6B" w:rsidRPr="0014012B" w:rsidRDefault="00F374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(13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) Täpsema töökorralduse reguleerimiseks kehtestab noortevolikogu kodukorra lähtudes käesolevast määrusest.</w:t>
      </w:r>
    </w:p>
    <w:p w14:paraId="00715D0A" w14:textId="77777777" w:rsidR="00C71C6B" w:rsidRPr="0014012B" w:rsidRDefault="00C71C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0B0BB2" w14:textId="36E1F539" w:rsidR="00C71C6B" w:rsidRPr="0014012B" w:rsidRDefault="00DA5013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9</w:t>
      </w:r>
      <w:r w:rsidR="0000479C"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 Tegevuse lõpetamine</w:t>
      </w:r>
    </w:p>
    <w:p w14:paraId="7ACC74F1" w14:textId="108BDD56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(1) Noortevolikogu te</w:t>
      </w:r>
      <w:r w:rsidR="00165E9C">
        <w:rPr>
          <w:rFonts w:ascii="Times New Roman" w:eastAsia="Times New Roman" w:hAnsi="Times New Roman" w:cs="Times New Roman"/>
          <w:color w:val="auto"/>
          <w:sz w:val="24"/>
          <w:szCs w:val="24"/>
        </w:rPr>
        <w:t>gevuse lõpetamine toimub Tõrva V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allavolikogu otsusel.</w:t>
      </w:r>
    </w:p>
    <w:p w14:paraId="10AF3F9F" w14:textId="1D2CBD2A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(2) Noortevolikogu ennetähtaegse tegevuse lõpetamise ettepaneku koos vastav</w:t>
      </w:r>
      <w:r w:rsidR="00165E9C">
        <w:rPr>
          <w:rFonts w:ascii="Times New Roman" w:eastAsia="Times New Roman" w:hAnsi="Times New Roman" w:cs="Times New Roman"/>
          <w:color w:val="auto"/>
          <w:sz w:val="24"/>
          <w:szCs w:val="24"/>
        </w:rPr>
        <w:t>a põhjendusega võib teha Tõrva V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allavolikogu, noortevolikogu esimees või 1/3 noortevolikogu liikmetest.</w:t>
      </w:r>
    </w:p>
    <w:p w14:paraId="2E286E96" w14:textId="77777777" w:rsidR="00C71C6B" w:rsidRPr="0014012B" w:rsidRDefault="00C71C6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273054" w14:textId="5193CE58" w:rsidR="00C71C6B" w:rsidRPr="0014012B" w:rsidRDefault="00DA5013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10</w:t>
      </w:r>
      <w:r w:rsidR="0000479C" w:rsidRPr="0014012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 Rakendussätted</w:t>
      </w:r>
    </w:p>
    <w:p w14:paraId="5A75FD6D" w14:textId="7E7C9C64" w:rsidR="00C71C6B" w:rsidRPr="0014012B" w:rsidRDefault="00AD10EA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(1) 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Tõrva Linnavolikogu 20.03.2012 määrus nr 14 „Tõrva 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inna noortevolikogu põhimäärus“ tunnistatakse kehtetuks.</w:t>
      </w:r>
    </w:p>
    <w:p w14:paraId="7B88228C" w14:textId="77777777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(2) Tõrva valla noortevolikogu valimised viib läbi Tõrva linna noortevolikogu ametis olev koosseis vähemalt aasta jooksul käesoleva määruse jõustumisest. Tõrva valla noortevolikogu uue koosseisu ametisse asumiseni töötab Tõrva linna noortevolikogu käesoleva </w:t>
      </w:r>
      <w:r w:rsidR="00F374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põhi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määruse </w:t>
      </w:r>
      <w:r w:rsidR="00F374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alusel.</w:t>
      </w:r>
    </w:p>
    <w:p w14:paraId="30A260E7" w14:textId="6BCE1D24" w:rsidR="00C71C6B" w:rsidRPr="0014012B" w:rsidRDefault="000047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(3) Määrus jõustub kolmandal päeval pärast </w:t>
      </w:r>
      <w:r w:rsidR="00AD10EA">
        <w:rPr>
          <w:rFonts w:ascii="Times New Roman" w:eastAsia="Times New Roman" w:hAnsi="Times New Roman" w:cs="Times New Roman"/>
          <w:color w:val="auto"/>
          <w:sz w:val="24"/>
          <w:szCs w:val="24"/>
        </w:rPr>
        <w:t>Riigi Teatajas avaldamist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06C4420" w14:textId="77777777" w:rsidR="00F3749C" w:rsidRDefault="00F3749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4691BA" w14:textId="77777777" w:rsidR="00AD10EA" w:rsidRPr="0014012B" w:rsidRDefault="00AD10EA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47E6108" w14:textId="77777777" w:rsidR="00823F71" w:rsidRPr="0014012B" w:rsidRDefault="00823F71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5D4ED6" w14:textId="77777777" w:rsidR="00C71C6B" w:rsidRPr="0014012B" w:rsidRDefault="00F3749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Enn Mihailov</w:t>
      </w:r>
    </w:p>
    <w:p w14:paraId="69A66D43" w14:textId="3F821F70" w:rsidR="00C71C6B" w:rsidRPr="0014012B" w:rsidRDefault="00AD10E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vallavolikogu </w:t>
      </w:r>
      <w:r w:rsidR="00F374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00479C"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simees</w:t>
      </w:r>
    </w:p>
    <w:p w14:paraId="30BA978E" w14:textId="77777777" w:rsidR="00C71C6B" w:rsidRPr="0014012B" w:rsidRDefault="0000479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54F1DD" w14:textId="77777777" w:rsidR="00C71C6B" w:rsidRDefault="00C71C6B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D9F56B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A8E821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DE272A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C911C65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FB39FD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EC7CF1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82282F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4C4580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1322B5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27401D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D36184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50DBA6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0728DA" w14:textId="77777777" w:rsidR="00A1540C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B6F9DB" w14:textId="127A89EF" w:rsidR="00A1540C" w:rsidRPr="008270CF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SELETUSKIRI </w:t>
      </w:r>
    </w:p>
    <w:p w14:paraId="0E9C050D" w14:textId="7CD5BF45" w:rsidR="00A1540C" w:rsidRPr="008270CF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Tõrva Vallavolikogu määruse eelnõule „Tõrva valla noortevolikogu põhimäärus“</w:t>
      </w:r>
    </w:p>
    <w:p w14:paraId="2F17BE9E" w14:textId="77777777" w:rsidR="00A1540C" w:rsidRPr="008270CF" w:rsidRDefault="00A1540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6F14D8" w14:textId="7F640991" w:rsidR="008270CF" w:rsidRPr="008270CF" w:rsidRDefault="008270CF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Noorsootöö seadu</w:t>
      </w:r>
      <w:r w:rsidR="00752931">
        <w:rPr>
          <w:rFonts w:ascii="Times New Roman" w:eastAsia="Times New Roman" w:hAnsi="Times New Roman" w:cs="Times New Roman"/>
          <w:color w:val="auto"/>
          <w:sz w:val="24"/>
          <w:szCs w:val="24"/>
        </w:rPr>
        <w:t>se § 9 sätestab noortevolikogu</w:t>
      </w:r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regulatsiooni:</w:t>
      </w:r>
    </w:p>
    <w:p w14:paraId="03EB9BD9" w14:textId="77777777" w:rsidR="008270CF" w:rsidRPr="008270CF" w:rsidRDefault="008270CF" w:rsidP="00827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270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9.</w:t>
      </w:r>
      <w:bookmarkStart w:id="0" w:name="para9"/>
      <w:r w:rsidRPr="008270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bookmarkEnd w:id="0"/>
      <w:r w:rsidRPr="008270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Noortevolikogu</w:t>
      </w:r>
    </w:p>
    <w:p w14:paraId="00C68EF4" w14:textId="77777777" w:rsidR="008270CF" w:rsidRPr="008270CF" w:rsidRDefault="008270CF" w:rsidP="00827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para9lg1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bookmarkEnd w:id="1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(1) Valla- või linnavolikogu juurde võib moodustada noortevolikogu. Noortevolikogu eesmärgiks on arutada valla või linna pädevusse kuuluvaid noori puudutavaid küsimusi ning teha nende kohta ettepanekuid valla- või linnavolikogule ja valla- või linnavalitsusele, lähtudes noorte vajadustest ja huvidest.</w:t>
      </w:r>
    </w:p>
    <w:p w14:paraId="5C66E62E" w14:textId="77777777" w:rsidR="008270CF" w:rsidRPr="008270CF" w:rsidRDefault="008270CF" w:rsidP="00827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para9lg2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bookmarkEnd w:id="2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(2) Noortevolikogu valitakse valla või linna noorte poolt demokraatlikul teel valla- või linnavolikogu kehtestatud korras.</w:t>
      </w:r>
    </w:p>
    <w:p w14:paraId="72994DBF" w14:textId="77777777" w:rsidR="008270CF" w:rsidRPr="008270CF" w:rsidRDefault="008270CF" w:rsidP="00827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para9lg3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bookmarkEnd w:id="3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(3) Noortevolikogu tegutsemise alused kehtestab valla- või linnavolikogu.</w:t>
      </w:r>
    </w:p>
    <w:p w14:paraId="7E489849" w14:textId="77777777" w:rsidR="008270CF" w:rsidRPr="008270CF" w:rsidRDefault="008270CF" w:rsidP="00827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para9lg4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bookmarkEnd w:id="4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(4) Vald või linn toetavad oma haldusterritooriumi noortevolikogu jätkusuutlikku tegutsemist valla- või linnavolikogu kehtestatud korras.</w:t>
      </w:r>
    </w:p>
    <w:p w14:paraId="206AB650" w14:textId="1BA72F9B" w:rsidR="008270CF" w:rsidRDefault="008270CF" w:rsidP="00830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para9lg5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bookmarkEnd w:id="5"/>
      <w:r w:rsidRPr="008270CF">
        <w:rPr>
          <w:rFonts w:ascii="Times New Roman" w:eastAsia="Times New Roman" w:hAnsi="Times New Roman" w:cs="Times New Roman"/>
          <w:color w:val="auto"/>
          <w:sz w:val="24"/>
          <w:szCs w:val="24"/>
        </w:rPr>
        <w:t>(5) Valla- või linnavolikogu edastab noortevolikogule selle taotlusel oma istungite päevakordade projektid ning noori puudutavate õigusaktide eelnõud enne valla- või linnavolikogu istungite toimumist.</w:t>
      </w:r>
    </w:p>
    <w:p w14:paraId="77DA0653" w14:textId="77777777" w:rsidR="00830C1B" w:rsidRDefault="00830C1B" w:rsidP="00830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F398C7" w14:textId="0231A720" w:rsidR="00752931" w:rsidRDefault="008270CF" w:rsidP="008270C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Tõrva linnas alustas 19.</w:t>
      </w:r>
      <w:r w:rsidR="00752931">
        <w:rPr>
          <w:rFonts w:ascii="Times New Roman" w:eastAsia="Times New Roman" w:hAnsi="Times New Roman" w:cs="Times New Roman"/>
          <w:color w:val="auto"/>
          <w:sz w:val="24"/>
          <w:szCs w:val="24"/>
        </w:rPr>
        <w:t>oktoobril 2010 tegevust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Tõrva linna noortevolikogu</w:t>
      </w:r>
      <w:r w:rsidR="007529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mis on aktiivselt tegutsenud tänaseni.  </w:t>
      </w:r>
    </w:p>
    <w:p w14:paraId="7498BB64" w14:textId="767277CC" w:rsidR="008270CF" w:rsidRDefault="008270CF" w:rsidP="008270C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>äärusega sätestatakse Tõrva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valla noortevolikogu</w:t>
      </w:r>
      <w:r w:rsidRPr="001401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valimise ja toetamise kord ning tegevuse alused.</w:t>
      </w:r>
    </w:p>
    <w:p w14:paraId="202AE557" w14:textId="77777777" w:rsidR="00752931" w:rsidRDefault="00752931" w:rsidP="008270C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E52B99" w14:textId="77777777" w:rsidR="00830C1B" w:rsidRDefault="00830C1B" w:rsidP="008270C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AD06CF" w14:textId="10EB02A0" w:rsidR="00752931" w:rsidRPr="0014012B" w:rsidRDefault="00752931" w:rsidP="008270C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Seletuskirja koostas: Signe Kiin</w:t>
      </w:r>
    </w:p>
    <w:p w14:paraId="7E39DF16" w14:textId="77777777" w:rsidR="008270CF" w:rsidRPr="008270CF" w:rsidRDefault="008270CF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8270CF" w:rsidRPr="008270CF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6B"/>
    <w:rsid w:val="0000479C"/>
    <w:rsid w:val="00016542"/>
    <w:rsid w:val="001226E8"/>
    <w:rsid w:val="0014012B"/>
    <w:rsid w:val="00165E9C"/>
    <w:rsid w:val="0018378E"/>
    <w:rsid w:val="0020478E"/>
    <w:rsid w:val="00226374"/>
    <w:rsid w:val="00511AAA"/>
    <w:rsid w:val="005B7107"/>
    <w:rsid w:val="00627361"/>
    <w:rsid w:val="00683D60"/>
    <w:rsid w:val="006D55D9"/>
    <w:rsid w:val="007512D8"/>
    <w:rsid w:val="00752931"/>
    <w:rsid w:val="00823F71"/>
    <w:rsid w:val="008270CF"/>
    <w:rsid w:val="00830C1B"/>
    <w:rsid w:val="00854DF3"/>
    <w:rsid w:val="008F3851"/>
    <w:rsid w:val="00954499"/>
    <w:rsid w:val="00962FDF"/>
    <w:rsid w:val="00A1540C"/>
    <w:rsid w:val="00AC5880"/>
    <w:rsid w:val="00AD10EA"/>
    <w:rsid w:val="00B747C2"/>
    <w:rsid w:val="00B80699"/>
    <w:rsid w:val="00BE572D"/>
    <w:rsid w:val="00C26938"/>
    <w:rsid w:val="00C71C6B"/>
    <w:rsid w:val="00DA5013"/>
    <w:rsid w:val="00E460CC"/>
    <w:rsid w:val="00F00A7A"/>
    <w:rsid w:val="00F3749C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4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character" w:styleId="Kommentaariviide">
    <w:name w:val="annotation reference"/>
    <w:basedOn w:val="Liguvaikefont"/>
    <w:uiPriority w:val="99"/>
    <w:semiHidden/>
    <w:unhideWhenUsed/>
    <w:rsid w:val="00F00A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00A7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00A7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0A7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0A7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0A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0A7A"/>
    <w:rPr>
      <w:rFonts w:ascii="Segoe UI" w:hAnsi="Segoe UI" w:cs="Segoe UI"/>
      <w:sz w:val="18"/>
      <w:szCs w:val="18"/>
    </w:rPr>
  </w:style>
  <w:style w:type="character" w:customStyle="1" w:styleId="d">
    <w:name w:val="d"/>
    <w:basedOn w:val="Liguvaikefont"/>
    <w:rsid w:val="00AC5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character" w:styleId="Kommentaariviide">
    <w:name w:val="annotation reference"/>
    <w:basedOn w:val="Liguvaikefont"/>
    <w:uiPriority w:val="99"/>
    <w:semiHidden/>
    <w:unhideWhenUsed/>
    <w:rsid w:val="00F00A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00A7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00A7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0A7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0A7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0A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0A7A"/>
    <w:rPr>
      <w:rFonts w:ascii="Segoe UI" w:hAnsi="Segoe UI" w:cs="Segoe UI"/>
      <w:sz w:val="18"/>
      <w:szCs w:val="18"/>
    </w:rPr>
  </w:style>
  <w:style w:type="character" w:customStyle="1" w:styleId="d">
    <w:name w:val="d"/>
    <w:basedOn w:val="Liguvaikefont"/>
    <w:rsid w:val="00AC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BF32-0CBF-4790-BB82-BFB42FBA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1689</Words>
  <Characters>9797</Characters>
  <Application>Microsoft Office Word</Application>
  <DocSecurity>0</DocSecurity>
  <Lines>81</Lines>
  <Paragraphs>22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Kirt</dc:creator>
  <cp:lastModifiedBy>Signe Kiin</cp:lastModifiedBy>
  <cp:revision>10</cp:revision>
  <dcterms:created xsi:type="dcterms:W3CDTF">2017-12-15T12:02:00Z</dcterms:created>
  <dcterms:modified xsi:type="dcterms:W3CDTF">2018-01-11T14:28:00Z</dcterms:modified>
</cp:coreProperties>
</file>